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6AAA" w14:textId="750EA9F2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b/>
          <w:color w:val="26282A"/>
          <w:lang w:eastAsia="en-GB"/>
        </w:rPr>
        <w:t xml:space="preserve">UNIVERSAL CREDIT </w:t>
      </w:r>
      <w:r w:rsidR="00D54F9A">
        <w:rPr>
          <w:rFonts w:ascii="Helvetica" w:eastAsia="Times New Roman" w:hAnsi="Helvetica" w:cs="Helvetica"/>
          <w:b/>
          <w:color w:val="26282A"/>
          <w:lang w:eastAsia="en-GB"/>
        </w:rPr>
        <w:t>- November 2018</w:t>
      </w:r>
    </w:p>
    <w:p w14:paraId="7D4DAEC6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</w:p>
    <w:p w14:paraId="2836E222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b/>
          <w:bCs/>
          <w:color w:val="26282A"/>
          <w:u w:val="single"/>
          <w:lang w:eastAsia="en-GB"/>
        </w:rPr>
        <w:t>In my view:</w:t>
      </w:r>
    </w:p>
    <w:p w14:paraId="5C8E0419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We need to campaign for legacy benefits to be paid until UC payments start - if UC cannot now be halted. </w:t>
      </w:r>
    </w:p>
    <w:p w14:paraId="4F401370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The budget announcements mostly don’t help anyone for several years, though if “managed” migration onto UC is halted, then it is new claimants (natural migration), currently around 100 a week in Camden, who we must worry about. </w:t>
      </w:r>
    </w:p>
    <w:p w14:paraId="6836A027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Camden is about two thirds migrated already except for households with more than two children, people on ESA, and with PIPs.</w:t>
      </w:r>
    </w:p>
    <w:p w14:paraId="12AAEAA9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We need to campaign for benefits to be unfrozen, they weren’t enough in 2008 and they are </w:t>
      </w:r>
      <w:proofErr w:type="gramStart"/>
      <w:r w:rsidRPr="00D54F9A">
        <w:rPr>
          <w:rFonts w:ascii="Helvetica" w:eastAsia="Times New Roman" w:hAnsi="Helvetica" w:cs="Helvetica"/>
          <w:color w:val="26282A"/>
          <w:lang w:eastAsia="en-GB"/>
        </w:rPr>
        <w:t>definitely not</w:t>
      </w:r>
      <w:proofErr w:type="gram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enough now.</w:t>
      </w:r>
    </w:p>
    <w:p w14:paraId="41F91DDA" w14:textId="38E12A14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Proper arrangement</w:t>
      </w:r>
      <w:r w:rsidR="00D54F9A">
        <w:rPr>
          <w:rFonts w:ascii="Helvetica" w:eastAsia="Times New Roman" w:hAnsi="Helvetica" w:cs="Helvetica"/>
          <w:color w:val="26282A"/>
          <w:lang w:eastAsia="en-GB"/>
        </w:rPr>
        <w:t>s are needed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for safety netting people whose payments are delayed or who are sanctioned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>which means they are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receiving no benefits.</w:t>
      </w:r>
    </w:p>
    <w:p w14:paraId="0CFB007A" w14:textId="4FC51DC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And we need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at least 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>minimum wage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 for everyone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and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an 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end to zero hours contracts so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that 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>households are not on such low incomes they cannot afford to live.</w:t>
      </w:r>
    </w:p>
    <w:p w14:paraId="144DF85A" w14:textId="77777777" w:rsidR="00D9548C" w:rsidRPr="00D54F9A" w:rsidRDefault="00D9548C" w:rsidP="00D9548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Tax credits (paid from our taxes) benefit employers who can then pay workers too little.</w:t>
      </w:r>
    </w:p>
    <w:p w14:paraId="0E3D58BC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b/>
          <w:bCs/>
          <w:color w:val="26282A"/>
          <w:lang w:eastAsia="en-GB"/>
        </w:rPr>
        <w:t>Universal credit - Camden briefing 12th Nov 18 (DJH notes)</w:t>
      </w:r>
    </w:p>
    <w:p w14:paraId="6281D513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</w:p>
    <w:p w14:paraId="29D81D42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Universal credit has rolled out to a third of Camden claimants already, a further third in ten days and the final third on 5th Dec. The council has already been cut £160m and loses a further £40m over the next three years.</w:t>
      </w:r>
    </w:p>
    <w:p w14:paraId="62E74145" w14:textId="103AC2A2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The council has developed a “dashboard” that predicts impact when figures are input. They will send out a report and updates, so I stand corrected if I have annotated the verbal presentation inaccurately this morning.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 xml:space="preserve">Of the 18,000 households in Camden claiming benefits, a quarter will be better off, half the same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>&amp;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24% worse off. Total benefit claimants are 25,927, of whom 4740 will be worse off.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Of the 4,740 who will be worse off, 52% are in work, and half will be “badly worse off” which is losing more than £100 a month.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 xml:space="preserve">1080 are </w:t>
      </w:r>
      <w:proofErr w:type="spellStart"/>
      <w:r w:rsidRPr="00D54F9A">
        <w:rPr>
          <w:rFonts w:ascii="Helvetica" w:eastAsia="Times New Roman" w:hAnsi="Helvetica" w:cs="Helvetica"/>
          <w:color w:val="26282A"/>
          <w:lang w:eastAsia="en-GB"/>
        </w:rPr>
        <w:t>self employed</w:t>
      </w:r>
      <w:proofErr w:type="spell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and after 12 months will be assumed to be receiving income of 16 hours x minimum wage irrespective of reality.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1,600 have a disability.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2,000 are Council tenants, 1,000 are already in rent arrears.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2,300 households have children, half of these are lone parents.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Now we know more about the chancellor’s budget work allowances, the dashboard will be updated: Just 420 will benefit, and they are working parents both single and couples. But they still receive less than pre-austerity as benefits are frozen despite increased cost of living and higher rents. Most of the proposed amelioration in the budget will not be implemented for several years.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 xml:space="preserve">It has been found for 1,280 </w:t>
      </w:r>
      <w:proofErr w:type="spellStart"/>
      <w:r w:rsidRPr="00D54F9A">
        <w:rPr>
          <w:rFonts w:ascii="Helvetica" w:eastAsia="Times New Roman" w:hAnsi="Helvetica" w:cs="Helvetica"/>
          <w:color w:val="26282A"/>
          <w:lang w:eastAsia="en-GB"/>
        </w:rPr>
        <w:t>camden</w:t>
      </w:r>
      <w:proofErr w:type="spell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Residents already moved onto UC, 32% were in work. 445 were Council tenants and arrears increased for 70% (380) of them.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 xml:space="preserve">90% of claims are made on mobile phones, but no detail is available as to how many have requested </w:t>
      </w:r>
      <w:proofErr w:type="spellStart"/>
      <w:r w:rsidRPr="00D54F9A">
        <w:rPr>
          <w:rFonts w:ascii="Helvetica" w:eastAsia="Times New Roman" w:hAnsi="Helvetica" w:cs="Helvetica"/>
          <w:color w:val="26282A"/>
          <w:lang w:eastAsia="en-GB"/>
        </w:rPr>
        <w:t>eg</w:t>
      </w:r>
      <w:proofErr w:type="spell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housing be paid to the landlord, or that couples receive their benefits separately which would help if one leaves for domestic violence.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If childless households are evicted for rent arrears, the council has no duty to rehouse as they are “intentionally homeless”. (</w:t>
      </w:r>
      <w:r w:rsidRPr="00D54F9A">
        <w:rPr>
          <w:rFonts w:ascii="Helvetica" w:eastAsia="Times New Roman" w:hAnsi="Helvetica" w:cs="Helvetica"/>
          <w:color w:val="000000"/>
          <w:lang w:eastAsia="en-GB"/>
        </w:rPr>
        <w:t>Camden have said they won’t evict for rent arrears caused by universal credit - people are instantly a month behind from the start.)</w:t>
      </w:r>
    </w:p>
    <w:p w14:paraId="5CBFDB2B" w14:textId="5C2FA73B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 xml:space="preserve">Managed migration is not being </w:t>
      </w:r>
      <w:proofErr w:type="gramStart"/>
      <w:r w:rsidRPr="00D54F9A">
        <w:rPr>
          <w:rFonts w:ascii="Helvetica" w:eastAsia="Times New Roman" w:hAnsi="Helvetica" w:cs="Helvetica"/>
          <w:color w:val="26282A"/>
          <w:lang w:eastAsia="en-GB"/>
        </w:rPr>
        <w:t>managed,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 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>but</w:t>
      </w:r>
      <w:proofErr w:type="gram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is the responsibility of the claimant who also suffers the sanctions and 5 weeks without income.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Natural migration= Change of circumstances or new claims must be moved to UC.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They need to claim housing benefit and Council tax relief in addition, as not all benefits are included. 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“Overpayment” is recovered at 40%, advance payments at 30% of the personal allowance element of UC.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Not only must people claim online, but also must manage a work journal online, they must attend the job centre interview within 7 days or their application is closed/deleted.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lastRenderedPageBreak/>
        <w:br/>
        <w:t>Applying is challenging, proving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 your</w:t>
      </w:r>
      <w:bookmarkStart w:id="0" w:name="_GoBack"/>
      <w:bookmarkEnd w:id="0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identity,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and having a 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bank account </w:t>
      </w:r>
      <w:r w:rsidR="00D54F9A">
        <w:rPr>
          <w:rFonts w:ascii="Helvetica" w:eastAsia="Times New Roman" w:hAnsi="Helvetica" w:cs="Helvetica"/>
          <w:color w:val="26282A"/>
          <w:lang w:eastAsia="en-GB"/>
        </w:rPr>
        <w:t xml:space="preserve">that is 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t>not overdrawn. </w:t>
      </w:r>
    </w:p>
    <w:p w14:paraId="4747D810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The citizens advice bureaux are funded by the local authority now, and nationally from April to provide support. Quality advice early will avoid problems and debt.</w:t>
      </w:r>
    </w:p>
    <w:p w14:paraId="2A38B6AE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Amateur advice and people applying unassisted often results in wrong elements in their application that cannot be unpicked and/or result in further delay. </w:t>
      </w:r>
      <w:proofErr w:type="gramStart"/>
      <w:r w:rsidRPr="00D54F9A">
        <w:rPr>
          <w:rFonts w:ascii="Helvetica" w:eastAsia="Times New Roman" w:hAnsi="Helvetica" w:cs="Helvetica"/>
          <w:color w:val="26282A"/>
          <w:lang w:eastAsia="en-GB"/>
        </w:rPr>
        <w:t>So</w:t>
      </w:r>
      <w:proofErr w:type="gram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it’s important that people are supported from the outset by CAB session to check they have the plot. </w:t>
      </w:r>
    </w:p>
    <w:p w14:paraId="5CC4F505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(We could organise volunteers supporting IT skills, but with a CAB supervisor of the session </w:t>
      </w:r>
      <w:proofErr w:type="spellStart"/>
      <w:r w:rsidRPr="00D54F9A">
        <w:rPr>
          <w:rFonts w:ascii="Helvetica" w:eastAsia="Times New Roman" w:hAnsi="Helvetica" w:cs="Helvetica"/>
          <w:color w:val="26282A"/>
          <w:lang w:eastAsia="en-GB"/>
        </w:rPr>
        <w:t>eg</w:t>
      </w:r>
      <w:proofErr w:type="spell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at Kentish Town Library. Or as people use their smart phones, sessions with a CAB supervisor could be set up anywhere with good free internet, space and mobile phone charging.)</w:t>
      </w:r>
    </w:p>
    <w:p w14:paraId="0AF8A96B" w14:textId="77777777" w:rsidR="00D9548C" w:rsidRPr="00D54F9A" w:rsidRDefault="00D9548C" w:rsidP="00D954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lang w:eastAsia="en-GB"/>
        </w:rPr>
      </w:pPr>
    </w:p>
    <w:p w14:paraId="0088373B" w14:textId="066542AF" w:rsidR="00D9548C" w:rsidRPr="00D54F9A" w:rsidRDefault="00D9548C" w:rsidP="00D9548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D54F9A">
        <w:rPr>
          <w:rFonts w:ascii="Helvetica" w:eastAsia="Times New Roman" w:hAnsi="Helvetica" w:cs="Helvetica"/>
          <w:color w:val="26282A"/>
          <w:lang w:eastAsia="en-GB"/>
        </w:rPr>
        <w:t>There is no clarity about timeframes, undated termination letters, closed claims.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People coming off ESA due to change of circumstance are sanctioned as if available for work, but the job centres could ease conditionality (</w:t>
      </w:r>
      <w:proofErr w:type="spellStart"/>
      <w:r w:rsidRPr="00D54F9A">
        <w:rPr>
          <w:rFonts w:ascii="Helvetica" w:eastAsia="Times New Roman" w:hAnsi="Helvetica" w:cs="Helvetica"/>
          <w:color w:val="26282A"/>
          <w:lang w:eastAsia="en-GB"/>
        </w:rPr>
        <w:t>eg</w:t>
      </w:r>
      <w:proofErr w:type="spellEnd"/>
      <w:r w:rsidRPr="00D54F9A">
        <w:rPr>
          <w:rFonts w:ascii="Helvetica" w:eastAsia="Times New Roman" w:hAnsi="Helvetica" w:cs="Helvetica"/>
          <w:color w:val="26282A"/>
          <w:lang w:eastAsia="en-GB"/>
        </w:rPr>
        <w:t xml:space="preserve"> job applications required) for vulnerable clients. The DWP has created a hostile environment producing poor quality decisions, often overturned if appealed.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 xml:space="preserve">We need the 5 weeks without income reduced/removed now, the proposal from the government is to reduce it to 3 weeks in two </w:t>
      </w:r>
      <w:proofErr w:type="spellStart"/>
      <w:r w:rsidRPr="00D54F9A">
        <w:rPr>
          <w:rFonts w:ascii="Helvetica" w:eastAsia="Times New Roman" w:hAnsi="Helvetica" w:cs="Helvetica"/>
          <w:color w:val="26282A"/>
          <w:lang w:eastAsia="en-GB"/>
        </w:rPr>
        <w:t>years time</w:t>
      </w:r>
      <w:proofErr w:type="spellEnd"/>
      <w:r w:rsidRPr="00D54F9A">
        <w:rPr>
          <w:rFonts w:ascii="Helvetica" w:eastAsia="Times New Roman" w:hAnsi="Helvetica" w:cs="Helvetica"/>
          <w:color w:val="26282A"/>
          <w:lang w:eastAsia="en-GB"/>
        </w:rPr>
        <w:t>. No “legacy” benefits should be stopped until UC begins. AND We need the benefit freeze removed.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  <w:t>There is no strategy besides debt for helping people through the 5 weeks, just Foodbanks and soup kitchens.</w:t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Pr="00D54F9A">
        <w:rPr>
          <w:rFonts w:ascii="Helvetica" w:eastAsia="Times New Roman" w:hAnsi="Helvetica" w:cs="Helvetica"/>
          <w:color w:val="26282A"/>
          <w:lang w:eastAsia="en-GB"/>
        </w:rPr>
        <w:br/>
      </w:r>
      <w:r w:rsidR="00D54F9A">
        <w:rPr>
          <w:rFonts w:ascii="Helvetica" w:eastAsia="Times New Roman" w:hAnsi="Helvetica" w:cs="Helvetica"/>
          <w:color w:val="26282A"/>
          <w:lang w:eastAsia="en-GB"/>
        </w:rPr>
        <w:t>Dorothea Hackman</w:t>
      </w:r>
    </w:p>
    <w:p w14:paraId="04BB7F3F" w14:textId="77777777" w:rsidR="00D9548C" w:rsidRPr="00D9548C" w:rsidRDefault="00D9548C" w:rsidP="00D9548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en-GB"/>
        </w:rPr>
        <w:drawing>
          <wp:inline distT="0" distB="0" distL="0" distR="0" wp14:anchorId="280D38D4" wp14:editId="16196164">
            <wp:extent cx="6486525" cy="4846875"/>
            <wp:effectExtent l="0" t="0" r="0" b="0"/>
            <wp:docPr id="1" name="Picture 1" descr="C:\Users\claire\Documents\Dorothea\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cuments\Dorothea\u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49" cy="48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48C" w:rsidRPr="00D9548C" w:rsidSect="00D54F9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8C"/>
    <w:rsid w:val="00315DC6"/>
    <w:rsid w:val="00A07585"/>
    <w:rsid w:val="00D54F9A"/>
    <w:rsid w:val="00D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0EB4"/>
  <w15:docId w15:val="{267F37BE-1A8B-439E-941A-DE0A6F95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7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83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9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6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2</cp:revision>
  <dcterms:created xsi:type="dcterms:W3CDTF">2018-11-21T02:05:00Z</dcterms:created>
  <dcterms:modified xsi:type="dcterms:W3CDTF">2018-11-21T02:05:00Z</dcterms:modified>
</cp:coreProperties>
</file>